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D62" w:rsidRDefault="00C33C11">
      <w:pPr>
        <w:wordWrap w:val="0"/>
        <w:spacing w:after="140" w:line="620" w:lineRule="exact"/>
        <w:jc w:val="center"/>
        <w:rPr>
          <w:rFonts w:ascii="方正小标宋简体" w:eastAsia="方正小标宋简体" w:hAnsi="方正小标宋简体"/>
          <w:sz w:val="36"/>
          <w:szCs w:val="36"/>
        </w:rPr>
      </w:pPr>
      <w:r>
        <w:rPr>
          <w:rFonts w:ascii="方正小标宋简体" w:eastAsia="方正小标宋简体" w:hAnsi="方正小标宋简体"/>
          <w:sz w:val="36"/>
          <w:szCs w:val="36"/>
        </w:rPr>
        <w:t>重大事项社会稳定风险评估事前告知单</w:t>
      </w:r>
    </w:p>
    <w:p w:rsidR="00C45D62" w:rsidRDefault="00C33C11">
      <w:pPr>
        <w:wordWrap w:val="0"/>
        <w:spacing w:line="620" w:lineRule="exact"/>
        <w:rPr>
          <w:rFonts w:ascii="仿宋" w:eastAsia="仿宋" w:hAnsi="仿宋"/>
          <w:sz w:val="28"/>
          <w:szCs w:val="28"/>
        </w:rPr>
      </w:pPr>
      <w:bookmarkStart w:id="0" w:name="_GoBack"/>
      <w:bookmarkEnd w:id="0"/>
      <w:r>
        <w:rPr>
          <w:rFonts w:ascii="仿宋" w:eastAsia="仿宋" w:hAnsi="仿宋"/>
          <w:sz w:val="28"/>
          <w:szCs w:val="28"/>
        </w:rPr>
        <w:t>单位：</w:t>
      </w:r>
      <w:r>
        <w:rPr>
          <w:rFonts w:ascii="仿宋" w:eastAsia="仿宋" w:hAnsi="仿宋" w:hint="eastAsia"/>
          <w:sz w:val="28"/>
          <w:szCs w:val="28"/>
        </w:rPr>
        <w:t>扎兰屯市</w:t>
      </w:r>
      <w:r w:rsidR="00815AC7">
        <w:rPr>
          <w:rFonts w:ascii="仿宋" w:eastAsia="仿宋" w:hAnsi="仿宋" w:hint="eastAsia"/>
          <w:sz w:val="28"/>
          <w:szCs w:val="28"/>
        </w:rPr>
        <w:t>自然资源局</w:t>
      </w:r>
      <w:r>
        <w:rPr>
          <w:rFonts w:ascii="仿宋" w:eastAsia="仿宋" w:hAnsi="仿宋"/>
          <w:sz w:val="28"/>
          <w:szCs w:val="28"/>
        </w:rPr>
        <w:t xml:space="preserve">     </w:t>
      </w:r>
      <w:r w:rsidR="00337B34">
        <w:rPr>
          <w:rFonts w:ascii="仿宋" w:eastAsia="仿宋" w:hAnsi="仿宋" w:hint="eastAsia"/>
          <w:sz w:val="28"/>
          <w:szCs w:val="28"/>
        </w:rPr>
        <w:t xml:space="preserve">           </w:t>
      </w:r>
      <w:r>
        <w:rPr>
          <w:rFonts w:ascii="仿宋" w:eastAsia="仿宋" w:hAnsi="仿宋"/>
          <w:sz w:val="28"/>
          <w:szCs w:val="28"/>
        </w:rPr>
        <w:t>时间：20</w:t>
      </w:r>
      <w:r>
        <w:rPr>
          <w:rFonts w:ascii="仿宋" w:eastAsia="仿宋" w:hAnsi="仿宋" w:hint="eastAsia"/>
          <w:sz w:val="28"/>
          <w:szCs w:val="28"/>
        </w:rPr>
        <w:t>2</w:t>
      </w:r>
      <w:r w:rsidR="007065D5">
        <w:rPr>
          <w:rFonts w:ascii="仿宋" w:eastAsia="仿宋" w:hAnsi="仿宋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>年</w:t>
      </w:r>
      <w:r w:rsidR="007B6DB8">
        <w:rPr>
          <w:rFonts w:ascii="仿宋" w:eastAsia="仿宋" w:hAnsi="仿宋" w:hint="eastAsia"/>
          <w:sz w:val="28"/>
          <w:szCs w:val="28"/>
        </w:rPr>
        <w:t>10</w:t>
      </w:r>
      <w:r>
        <w:rPr>
          <w:rFonts w:ascii="仿宋" w:eastAsia="仿宋" w:hAnsi="仿宋"/>
          <w:sz w:val="28"/>
          <w:szCs w:val="28"/>
        </w:rPr>
        <w:t>月</w:t>
      </w:r>
      <w:r w:rsidR="007B6DB8">
        <w:rPr>
          <w:rFonts w:ascii="仿宋" w:eastAsia="仿宋" w:hAnsi="仿宋" w:hint="eastAsia"/>
          <w:sz w:val="28"/>
          <w:szCs w:val="28"/>
        </w:rPr>
        <w:t>20</w:t>
      </w:r>
      <w:r>
        <w:rPr>
          <w:rFonts w:ascii="仿宋" w:eastAsia="仿宋" w:hAnsi="仿宋"/>
          <w:sz w:val="28"/>
          <w:szCs w:val="28"/>
        </w:rPr>
        <w:t>日</w:t>
      </w:r>
    </w:p>
    <w:tbl>
      <w:tblPr>
        <w:tblStyle w:val="a5"/>
        <w:tblpPr w:vertAnchor="text" w:horzAnchor="margin" w:tblpX="108" w:tblpY="199"/>
        <w:tblW w:w="9039" w:type="dxa"/>
        <w:tblLayout w:type="fixed"/>
        <w:tblLook w:val="04A0"/>
      </w:tblPr>
      <w:tblGrid>
        <w:gridCol w:w="2256"/>
        <w:gridCol w:w="2528"/>
        <w:gridCol w:w="1635"/>
        <w:gridCol w:w="2620"/>
      </w:tblGrid>
      <w:tr w:rsidR="00C45D62" w:rsidTr="00320828">
        <w:trPr>
          <w:trHeight w:val="1140"/>
        </w:trPr>
        <w:tc>
          <w:tcPr>
            <w:tcW w:w="2256" w:type="dxa"/>
            <w:vAlign w:val="center"/>
          </w:tcPr>
          <w:p w:rsidR="00C45D62" w:rsidRDefault="00C33C11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拟决策事项名称</w:t>
            </w:r>
          </w:p>
        </w:tc>
        <w:tc>
          <w:tcPr>
            <w:tcW w:w="6783" w:type="dxa"/>
            <w:gridSpan w:val="3"/>
            <w:vAlign w:val="center"/>
          </w:tcPr>
          <w:p w:rsidR="00C45D62" w:rsidRDefault="00815AC7" w:rsidP="00614322">
            <w:pPr>
              <w:wordWrap w:val="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扎兰屯市人民政府实施城市规划2023年度第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五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批次建设项目</w:t>
            </w:r>
          </w:p>
        </w:tc>
      </w:tr>
      <w:tr w:rsidR="00C45D62" w:rsidTr="00320828">
        <w:trPr>
          <w:trHeight w:val="3512"/>
        </w:trPr>
        <w:tc>
          <w:tcPr>
            <w:tcW w:w="2256" w:type="dxa"/>
            <w:vAlign w:val="center"/>
          </w:tcPr>
          <w:p w:rsidR="00C45D62" w:rsidRDefault="00C33C11">
            <w:pPr>
              <w:wordWrap w:val="0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拟决策事项简介</w:t>
            </w:r>
          </w:p>
        </w:tc>
        <w:tc>
          <w:tcPr>
            <w:tcW w:w="6783" w:type="dxa"/>
            <w:gridSpan w:val="3"/>
            <w:vAlign w:val="center"/>
          </w:tcPr>
          <w:p w:rsidR="00C45D62" w:rsidRPr="00661C87" w:rsidRDefault="00320828" w:rsidP="00614322">
            <w:pPr>
              <w:shd w:val="clear" w:color="000000" w:fill="FFFFFF"/>
              <w:wordWrap w:val="0"/>
              <w:spacing w:line="336" w:lineRule="auto"/>
              <w:ind w:left="56" w:firstLine="58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该事</w:t>
            </w:r>
            <w:r>
              <w:rPr>
                <w:rFonts w:ascii="仿宋" w:eastAsia="仿宋" w:hAnsi="仿宋"/>
                <w:sz w:val="28"/>
                <w:szCs w:val="28"/>
              </w:rPr>
              <w:t>项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涉</w:t>
            </w:r>
            <w:r>
              <w:rPr>
                <w:rFonts w:ascii="仿宋" w:eastAsia="仿宋" w:hAnsi="仿宋"/>
                <w:sz w:val="28"/>
                <w:szCs w:val="28"/>
              </w:rPr>
              <w:t>及地块位于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河西办事处</w:t>
            </w:r>
            <w:r>
              <w:rPr>
                <w:rFonts w:ascii="仿宋" w:eastAsia="仿宋" w:hAnsi="仿宋"/>
                <w:sz w:val="28"/>
                <w:szCs w:val="28"/>
              </w:rPr>
              <w:t>，</w:t>
            </w:r>
            <w:r w:rsidR="00A65E9B">
              <w:rPr>
                <w:rFonts w:ascii="仿宋" w:eastAsia="仿宋" w:hAnsi="仿宋" w:hint="eastAsia"/>
                <w:sz w:val="28"/>
                <w:szCs w:val="28"/>
              </w:rPr>
              <w:t>土地</w:t>
            </w:r>
            <w:r>
              <w:rPr>
                <w:rFonts w:ascii="仿宋" w:eastAsia="仿宋" w:hAnsi="仿宋"/>
                <w:sz w:val="28"/>
                <w:szCs w:val="28"/>
              </w:rPr>
              <w:t>面积为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4.0458公顷</w:t>
            </w:r>
            <w:r w:rsidR="007C3EBE">
              <w:rPr>
                <w:rFonts w:ascii="仿宋" w:eastAsia="仿宋" w:hAnsi="仿宋"/>
                <w:sz w:val="28"/>
                <w:szCs w:val="28"/>
              </w:rPr>
              <w:t>，</w:t>
            </w:r>
            <w:r w:rsidR="00893DDD">
              <w:rPr>
                <w:rFonts w:ascii="仿宋" w:eastAsia="仿宋" w:hAnsi="仿宋" w:hint="eastAsia"/>
                <w:sz w:val="28"/>
                <w:szCs w:val="28"/>
              </w:rPr>
              <w:t>土地</w:t>
            </w:r>
            <w:r w:rsidR="00893DDD">
              <w:rPr>
                <w:rFonts w:ascii="仿宋" w:eastAsia="仿宋" w:hAnsi="仿宋"/>
                <w:sz w:val="28"/>
                <w:szCs w:val="28"/>
              </w:rPr>
              <w:t>界限明确</w:t>
            </w:r>
            <w:r w:rsidR="0066277A" w:rsidRPr="0066277A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</w:tc>
      </w:tr>
      <w:tr w:rsidR="00C45D62" w:rsidTr="00320828">
        <w:trPr>
          <w:trHeight w:val="940"/>
        </w:trPr>
        <w:tc>
          <w:tcPr>
            <w:tcW w:w="2256" w:type="dxa"/>
            <w:vAlign w:val="center"/>
          </w:tcPr>
          <w:p w:rsidR="00C45D62" w:rsidRDefault="00C33C11">
            <w:pPr>
              <w:wordWrap w:val="0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拟决策时间</w:t>
            </w:r>
          </w:p>
        </w:tc>
        <w:tc>
          <w:tcPr>
            <w:tcW w:w="2528" w:type="dxa"/>
            <w:vAlign w:val="center"/>
          </w:tcPr>
          <w:p w:rsidR="00C45D62" w:rsidRDefault="00C33C11" w:rsidP="00614322">
            <w:pPr>
              <w:wordWrap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20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  <w:r w:rsidR="007065D5">
              <w:rPr>
                <w:rFonts w:ascii="仿宋" w:eastAsia="仿宋" w:hAnsi="仿宋"/>
                <w:sz w:val="28"/>
                <w:szCs w:val="28"/>
              </w:rPr>
              <w:t>3</w:t>
            </w:r>
            <w:r>
              <w:rPr>
                <w:rFonts w:ascii="仿宋" w:eastAsia="仿宋" w:hAnsi="仿宋"/>
                <w:sz w:val="28"/>
                <w:szCs w:val="28"/>
              </w:rPr>
              <w:t>年11月7日</w:t>
            </w:r>
          </w:p>
        </w:tc>
        <w:tc>
          <w:tcPr>
            <w:tcW w:w="1635" w:type="dxa"/>
            <w:vAlign w:val="center"/>
          </w:tcPr>
          <w:p w:rsidR="00C45D62" w:rsidRDefault="00C33C11">
            <w:pPr>
              <w:wordWrap w:val="0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拟决策机关</w:t>
            </w:r>
          </w:p>
        </w:tc>
        <w:tc>
          <w:tcPr>
            <w:tcW w:w="2620" w:type="dxa"/>
            <w:vAlign w:val="center"/>
          </w:tcPr>
          <w:p w:rsidR="00C45D62" w:rsidRDefault="00C33C11">
            <w:pPr>
              <w:wordWrap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扎兰屯市人民政府</w:t>
            </w:r>
          </w:p>
        </w:tc>
      </w:tr>
      <w:tr w:rsidR="00C45D62" w:rsidTr="00320828">
        <w:trPr>
          <w:trHeight w:val="986"/>
        </w:trPr>
        <w:tc>
          <w:tcPr>
            <w:tcW w:w="2256" w:type="dxa"/>
            <w:vAlign w:val="center"/>
          </w:tcPr>
          <w:p w:rsidR="00C45D62" w:rsidRDefault="00C33C11">
            <w:pPr>
              <w:wordWrap w:val="0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稳评责任单位</w:t>
            </w:r>
          </w:p>
        </w:tc>
        <w:tc>
          <w:tcPr>
            <w:tcW w:w="2528" w:type="dxa"/>
            <w:vAlign w:val="center"/>
          </w:tcPr>
          <w:p w:rsidR="00C45D62" w:rsidRDefault="00A65E9B" w:rsidP="007065D5">
            <w:pPr>
              <w:wordWrap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扎兰屯市自然资源局</w:t>
            </w:r>
          </w:p>
        </w:tc>
        <w:tc>
          <w:tcPr>
            <w:tcW w:w="1635" w:type="dxa"/>
            <w:vAlign w:val="center"/>
          </w:tcPr>
          <w:p w:rsidR="00C45D62" w:rsidRDefault="00C33C11">
            <w:pPr>
              <w:wordWrap w:val="0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稳评负责人</w:t>
            </w:r>
          </w:p>
        </w:tc>
        <w:tc>
          <w:tcPr>
            <w:tcW w:w="2620" w:type="dxa"/>
            <w:vAlign w:val="center"/>
          </w:tcPr>
          <w:p w:rsidR="00C45D62" w:rsidRDefault="00A65E9B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包殿明</w:t>
            </w:r>
          </w:p>
        </w:tc>
      </w:tr>
      <w:tr w:rsidR="00C45D62" w:rsidTr="00320828">
        <w:trPr>
          <w:trHeight w:val="4283"/>
        </w:trPr>
        <w:tc>
          <w:tcPr>
            <w:tcW w:w="2256" w:type="dxa"/>
            <w:vAlign w:val="center"/>
          </w:tcPr>
          <w:p w:rsidR="00C45D62" w:rsidRDefault="00C33C11">
            <w:pPr>
              <w:wordWrap w:val="0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稳评工作安排</w:t>
            </w:r>
          </w:p>
        </w:tc>
        <w:tc>
          <w:tcPr>
            <w:tcW w:w="6783" w:type="dxa"/>
            <w:gridSpan w:val="3"/>
            <w:vAlign w:val="center"/>
          </w:tcPr>
          <w:p w:rsidR="00C45D62" w:rsidRDefault="00C33C11">
            <w:pPr>
              <w:shd w:val="clear" w:color="000000" w:fill="FFFFFF"/>
              <w:wordWrap w:val="0"/>
              <w:spacing w:line="336" w:lineRule="auto"/>
              <w:ind w:left="56" w:firstLine="58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1、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10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月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20</w:t>
            </w:r>
            <w:r w:rsidR="00AF5A58">
              <w:rPr>
                <w:rFonts w:ascii="仿宋" w:eastAsia="仿宋" w:hAnsi="仿宋" w:hint="eastAsia"/>
                <w:sz w:val="28"/>
                <w:szCs w:val="28"/>
              </w:rPr>
              <w:t>日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-11月3日，公示、走访</w:t>
            </w:r>
          </w:p>
          <w:p w:rsidR="00C45D62" w:rsidRDefault="00C33C11">
            <w:pPr>
              <w:shd w:val="clear" w:color="000000" w:fill="FFFFFF"/>
              <w:wordWrap w:val="0"/>
              <w:spacing w:line="336" w:lineRule="auto"/>
              <w:ind w:left="56" w:firstLine="58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2、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10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月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28日-11月1</w:t>
            </w:r>
            <w:r w:rsidR="00AF5A58">
              <w:rPr>
                <w:rFonts w:ascii="仿宋" w:eastAsia="仿宋" w:hAnsi="仿宋" w:hint="eastAsia"/>
                <w:sz w:val="28"/>
                <w:szCs w:val="28"/>
              </w:rPr>
              <w:t>日，召开座谈会</w:t>
            </w:r>
          </w:p>
          <w:p w:rsidR="00C45D62" w:rsidRDefault="00C33C11">
            <w:pPr>
              <w:shd w:val="clear" w:color="000000" w:fill="FFFFFF"/>
              <w:wordWrap w:val="0"/>
              <w:spacing w:line="336" w:lineRule="auto"/>
              <w:ind w:left="56" w:firstLine="58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3、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11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月4-7日，评估论证</w:t>
            </w:r>
          </w:p>
          <w:p w:rsidR="00C45D62" w:rsidRDefault="00C33C11" w:rsidP="003B4254">
            <w:pPr>
              <w:shd w:val="clear" w:color="000000" w:fill="FFFFFF"/>
              <w:wordWrap w:val="0"/>
              <w:spacing w:line="336" w:lineRule="auto"/>
              <w:ind w:left="56" w:firstLine="58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4、</w:t>
            </w:r>
            <w:r w:rsidR="00614322">
              <w:rPr>
                <w:rFonts w:ascii="仿宋" w:eastAsia="仿宋" w:hAnsi="仿宋" w:hint="eastAsia"/>
                <w:sz w:val="28"/>
                <w:szCs w:val="28"/>
              </w:rPr>
              <w:t>11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月7</w:t>
            </w:r>
            <w:r w:rsidR="0066277A">
              <w:rPr>
                <w:rFonts w:ascii="仿宋" w:eastAsia="仿宋" w:hAnsi="仿宋"/>
                <w:sz w:val="28"/>
                <w:szCs w:val="28"/>
              </w:rPr>
              <w:t>-</w:t>
            </w:r>
            <w:r w:rsidR="003B4254">
              <w:rPr>
                <w:rFonts w:ascii="仿宋" w:eastAsia="仿宋" w:hAnsi="仿宋" w:hint="eastAsia"/>
                <w:sz w:val="28"/>
                <w:szCs w:val="28"/>
              </w:rPr>
              <w:t>10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日，备案审批 </w:t>
            </w:r>
          </w:p>
        </w:tc>
      </w:tr>
      <w:tr w:rsidR="00C45D62" w:rsidTr="00320828">
        <w:trPr>
          <w:trHeight w:val="785"/>
        </w:trPr>
        <w:tc>
          <w:tcPr>
            <w:tcW w:w="2256" w:type="dxa"/>
            <w:vAlign w:val="center"/>
          </w:tcPr>
          <w:p w:rsidR="00C45D62" w:rsidRDefault="00C33C11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联系人</w:t>
            </w:r>
          </w:p>
        </w:tc>
        <w:tc>
          <w:tcPr>
            <w:tcW w:w="2528" w:type="dxa"/>
            <w:vAlign w:val="center"/>
          </w:tcPr>
          <w:p w:rsidR="00C45D62" w:rsidRDefault="00A65E9B">
            <w:pPr>
              <w:wordWrap w:val="0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姚振超</w:t>
            </w:r>
          </w:p>
        </w:tc>
        <w:tc>
          <w:tcPr>
            <w:tcW w:w="1635" w:type="dxa"/>
            <w:vAlign w:val="center"/>
          </w:tcPr>
          <w:p w:rsidR="00C45D62" w:rsidRDefault="00C33C11">
            <w:pPr>
              <w:wordWrap w:val="0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联系方式</w:t>
            </w:r>
          </w:p>
        </w:tc>
        <w:tc>
          <w:tcPr>
            <w:tcW w:w="2620" w:type="dxa"/>
            <w:vAlign w:val="center"/>
          </w:tcPr>
          <w:p w:rsidR="00C45D62" w:rsidRDefault="00A65E9B">
            <w:pPr>
              <w:wordWrap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15147082227</w:t>
            </w:r>
          </w:p>
        </w:tc>
      </w:tr>
    </w:tbl>
    <w:p w:rsidR="00C45D62" w:rsidRDefault="00C45D62">
      <w:pPr>
        <w:wordWrap w:val="0"/>
        <w:spacing w:line="240" w:lineRule="exact"/>
        <w:rPr>
          <w:rFonts w:ascii="方正小标宋简体" w:eastAsia="方正小标宋简体" w:hAnsi="方正小标宋简体"/>
          <w:sz w:val="36"/>
          <w:szCs w:val="36"/>
        </w:rPr>
      </w:pPr>
    </w:p>
    <w:sectPr w:rsidR="00C45D62" w:rsidSect="00CE1852">
      <w:pgSz w:w="11906" w:h="16838"/>
      <w:pgMar w:top="1701" w:right="1440" w:bottom="1440" w:left="1440" w:header="708" w:footer="708" w:gutter="0"/>
      <w:cols w:space="720"/>
      <w:docGrid w:linePitch="360" w:charSpace="61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D0A" w:rsidRDefault="00335D0A" w:rsidP="0066277A">
      <w:r>
        <w:separator/>
      </w:r>
    </w:p>
  </w:endnote>
  <w:endnote w:type="continuationSeparator" w:id="1">
    <w:p w:rsidR="00335D0A" w:rsidRDefault="00335D0A" w:rsidP="00662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D0A" w:rsidRDefault="00335D0A" w:rsidP="0066277A">
      <w:r>
        <w:separator/>
      </w:r>
    </w:p>
  </w:footnote>
  <w:footnote w:type="continuationSeparator" w:id="1">
    <w:p w:rsidR="00335D0A" w:rsidRDefault="00335D0A" w:rsidP="006627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balanceSingleByteDoubleByteWidth/>
    <w:useFELayout/>
  </w:compat>
  <w:rsids>
    <w:rsidRoot w:val="00A71649"/>
    <w:rsid w:val="0001786F"/>
    <w:rsid w:val="00113081"/>
    <w:rsid w:val="001814AF"/>
    <w:rsid w:val="00245928"/>
    <w:rsid w:val="00292C12"/>
    <w:rsid w:val="002933A4"/>
    <w:rsid w:val="002F1961"/>
    <w:rsid w:val="00320828"/>
    <w:rsid w:val="00335D0A"/>
    <w:rsid w:val="00337B34"/>
    <w:rsid w:val="00347B22"/>
    <w:rsid w:val="003869AB"/>
    <w:rsid w:val="003B4254"/>
    <w:rsid w:val="004A0035"/>
    <w:rsid w:val="004C7497"/>
    <w:rsid w:val="00526C93"/>
    <w:rsid w:val="005C2025"/>
    <w:rsid w:val="00614322"/>
    <w:rsid w:val="00631936"/>
    <w:rsid w:val="00652E09"/>
    <w:rsid w:val="006557D9"/>
    <w:rsid w:val="00661C87"/>
    <w:rsid w:val="0066277A"/>
    <w:rsid w:val="00693B1D"/>
    <w:rsid w:val="006C7621"/>
    <w:rsid w:val="007065D5"/>
    <w:rsid w:val="00721B07"/>
    <w:rsid w:val="007248CE"/>
    <w:rsid w:val="007B6DB8"/>
    <w:rsid w:val="007C3EBE"/>
    <w:rsid w:val="007F4D58"/>
    <w:rsid w:val="007F78D0"/>
    <w:rsid w:val="00815AC7"/>
    <w:rsid w:val="0087002D"/>
    <w:rsid w:val="00893DDD"/>
    <w:rsid w:val="009049D8"/>
    <w:rsid w:val="00951326"/>
    <w:rsid w:val="00964564"/>
    <w:rsid w:val="009E1EE9"/>
    <w:rsid w:val="00A018D9"/>
    <w:rsid w:val="00A47674"/>
    <w:rsid w:val="00A65E9B"/>
    <w:rsid w:val="00A66F68"/>
    <w:rsid w:val="00A71649"/>
    <w:rsid w:val="00A72F54"/>
    <w:rsid w:val="00A74582"/>
    <w:rsid w:val="00AC776B"/>
    <w:rsid w:val="00AF5A58"/>
    <w:rsid w:val="00B47BDA"/>
    <w:rsid w:val="00B57073"/>
    <w:rsid w:val="00C33C11"/>
    <w:rsid w:val="00C45D62"/>
    <w:rsid w:val="00CE1852"/>
    <w:rsid w:val="00DA2282"/>
    <w:rsid w:val="00DB4EEE"/>
    <w:rsid w:val="00E41C3C"/>
    <w:rsid w:val="00EB1993"/>
    <w:rsid w:val="00F35951"/>
    <w:rsid w:val="00F41FF2"/>
    <w:rsid w:val="00FB3AFE"/>
    <w:rsid w:val="082C32DA"/>
    <w:rsid w:val="271D0BB9"/>
    <w:rsid w:val="2BD07048"/>
    <w:rsid w:val="391B56F2"/>
    <w:rsid w:val="3B14482E"/>
    <w:rsid w:val="5F595594"/>
    <w:rsid w:val="616C4B97"/>
    <w:rsid w:val="7C36514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7" w:unhideWhenUsed="0" w:qFormat="1"/>
    <w:lsdException w:name="heading 2" w:semiHidden="0" w:uiPriority="8" w:unhideWhenUsed="0" w:qFormat="1"/>
    <w:lsdException w:name="heading 3" w:semiHidden="0" w:uiPriority="9" w:unhideWhenUsed="0" w:qFormat="1"/>
    <w:lsdException w:name="heading 4" w:semiHidden="0" w:uiPriority="10" w:unhideWhenUsed="0" w:qFormat="1"/>
    <w:lsdException w:name="heading 5" w:semiHidden="0" w:uiPriority="11" w:unhideWhenUsed="0" w:qFormat="1"/>
    <w:lsdException w:name="heading 6" w:semiHidden="0" w:uiPriority="12" w:unhideWhenUsed="0" w:qFormat="1"/>
    <w:lsdException w:name="heading 7" w:semiHidden="0" w:uiPriority="13" w:unhideWhenUsed="0" w:qFormat="1"/>
    <w:lsdException w:name="heading 8" w:semiHidden="0" w:uiPriority="14" w:unhideWhenUsed="0" w:qFormat="1"/>
    <w:lsdException w:name="heading 9" w:semiHidden="0" w:uiPriority="15" w:unhideWhenUsed="0" w:qFormat="1"/>
    <w:lsdException w:name="toc 1" w:semiHidden="0" w:uiPriority="28" w:qFormat="1"/>
    <w:lsdException w:name="toc 2" w:semiHidden="0" w:uiPriority="29" w:qFormat="1"/>
    <w:lsdException w:name="toc 3" w:semiHidden="0" w:uiPriority="30" w:qFormat="1"/>
    <w:lsdException w:name="toc 4" w:semiHidden="0" w:uiPriority="31" w:qFormat="1"/>
    <w:lsdException w:name="toc 5" w:semiHidden="0" w:uiPriority="32" w:qFormat="1"/>
    <w:lsdException w:name="toc 6" w:semiHidden="0" w:uiPriority="33" w:qFormat="1"/>
    <w:lsdException w:name="toc 7" w:semiHidden="0" w:uiPriority="34" w:qFormat="1"/>
    <w:lsdException w:name="toc 8" w:semiHidden="0" w:uiPriority="35" w:qFormat="1"/>
    <w:lsdException w:name="toc 9" w:semiHidden="0" w:uiPriority="36" w:qFormat="1"/>
    <w:lsdException w:name="caption" w:uiPriority="35" w:qFormat="1"/>
    <w:lsdException w:name="Title" w:semiHidden="0" w:uiPriority="6" w:unhideWhenUsed="0" w:qFormat="1"/>
    <w:lsdException w:name="Default Paragraph Font" w:uiPriority="1" w:qFormat="1"/>
    <w:lsdException w:name="Subtitle" w:semiHidden="0" w:uiPriority="16" w:unhideWhenUsed="0" w:qFormat="1"/>
    <w:lsdException w:name="Strong" w:semiHidden="0" w:uiPriority="20" w:unhideWhenUsed="0" w:qFormat="1"/>
    <w:lsdException w:name="Emphasis" w:semiHidden="0" w:uiPriority="18" w:unhideWhenUsed="0" w:qFormat="1"/>
    <w:lsdException w:name="Normal Table" w:qFormat="1"/>
    <w:lsdException w:name="Table Grid" w:semiHidden="0" w:uiPriority="38" w:unhideWhenUsed="0" w:qFormat="1"/>
    <w:lsdException w:name="Placeholder Text" w:unhideWhenUsed="0"/>
    <w:lsdException w:name="No Spacing" w:semiHidden="0" w:uiPriority="5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1" w:unhideWhenUsed="0" w:qFormat="1"/>
    <w:lsdException w:name="Intense Quote" w:semiHidden="0" w:uiPriority="22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E1852"/>
    <w:pPr>
      <w:jc w:val="both"/>
    </w:pPr>
    <w:rPr>
      <w:szCs w:val="21"/>
    </w:rPr>
  </w:style>
  <w:style w:type="paragraph" w:styleId="1">
    <w:name w:val="heading 1"/>
    <w:uiPriority w:val="7"/>
    <w:qFormat/>
    <w:rsid w:val="00CE1852"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rsid w:val="00CE1852"/>
    <w:pPr>
      <w:jc w:val="both"/>
      <w:outlineLvl w:val="1"/>
    </w:pPr>
    <w:rPr>
      <w:szCs w:val="21"/>
    </w:rPr>
  </w:style>
  <w:style w:type="paragraph" w:styleId="3">
    <w:name w:val="heading 3"/>
    <w:uiPriority w:val="9"/>
    <w:qFormat/>
    <w:rsid w:val="00CE1852"/>
    <w:pPr>
      <w:ind w:left="1000" w:hanging="400"/>
      <w:jc w:val="both"/>
      <w:outlineLvl w:val="2"/>
    </w:pPr>
    <w:rPr>
      <w:szCs w:val="21"/>
    </w:rPr>
  </w:style>
  <w:style w:type="paragraph" w:styleId="4">
    <w:name w:val="heading 4"/>
    <w:uiPriority w:val="10"/>
    <w:qFormat/>
    <w:rsid w:val="00CE1852"/>
    <w:pPr>
      <w:ind w:left="1200" w:hanging="400"/>
      <w:jc w:val="both"/>
      <w:outlineLvl w:val="3"/>
    </w:pPr>
    <w:rPr>
      <w:b/>
      <w:szCs w:val="21"/>
    </w:rPr>
  </w:style>
  <w:style w:type="paragraph" w:styleId="5">
    <w:name w:val="heading 5"/>
    <w:uiPriority w:val="11"/>
    <w:qFormat/>
    <w:rsid w:val="00CE1852"/>
    <w:pPr>
      <w:ind w:left="1400" w:hanging="400"/>
      <w:jc w:val="both"/>
      <w:outlineLvl w:val="4"/>
    </w:pPr>
    <w:rPr>
      <w:szCs w:val="21"/>
    </w:rPr>
  </w:style>
  <w:style w:type="paragraph" w:styleId="6">
    <w:name w:val="heading 6"/>
    <w:uiPriority w:val="12"/>
    <w:qFormat/>
    <w:rsid w:val="00CE1852"/>
    <w:pPr>
      <w:ind w:left="1600" w:hanging="400"/>
      <w:jc w:val="both"/>
      <w:outlineLvl w:val="5"/>
    </w:pPr>
    <w:rPr>
      <w:b/>
      <w:szCs w:val="21"/>
    </w:rPr>
  </w:style>
  <w:style w:type="paragraph" w:styleId="7">
    <w:name w:val="heading 7"/>
    <w:uiPriority w:val="13"/>
    <w:qFormat/>
    <w:rsid w:val="00CE1852"/>
    <w:pPr>
      <w:ind w:left="1800" w:hanging="400"/>
      <w:jc w:val="both"/>
      <w:outlineLvl w:val="6"/>
    </w:pPr>
    <w:rPr>
      <w:szCs w:val="21"/>
    </w:rPr>
  </w:style>
  <w:style w:type="paragraph" w:styleId="8">
    <w:name w:val="heading 8"/>
    <w:uiPriority w:val="14"/>
    <w:qFormat/>
    <w:rsid w:val="00CE1852"/>
    <w:pPr>
      <w:ind w:left="2000" w:hanging="400"/>
      <w:jc w:val="both"/>
      <w:outlineLvl w:val="7"/>
    </w:pPr>
    <w:rPr>
      <w:szCs w:val="21"/>
    </w:rPr>
  </w:style>
  <w:style w:type="paragraph" w:styleId="9">
    <w:name w:val="heading 9"/>
    <w:uiPriority w:val="15"/>
    <w:qFormat/>
    <w:rsid w:val="00CE1852"/>
    <w:pPr>
      <w:ind w:left="2200" w:hanging="400"/>
      <w:jc w:val="both"/>
      <w:outlineLvl w:val="8"/>
    </w:pPr>
    <w:rPr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uiPriority w:val="34"/>
    <w:unhideWhenUsed/>
    <w:qFormat/>
    <w:rsid w:val="00CE1852"/>
    <w:pPr>
      <w:ind w:left="2550"/>
      <w:jc w:val="both"/>
    </w:pPr>
    <w:rPr>
      <w:szCs w:val="21"/>
    </w:rPr>
  </w:style>
  <w:style w:type="paragraph" w:styleId="50">
    <w:name w:val="toc 5"/>
    <w:uiPriority w:val="32"/>
    <w:unhideWhenUsed/>
    <w:qFormat/>
    <w:rsid w:val="00CE1852"/>
    <w:pPr>
      <w:ind w:left="1700"/>
      <w:jc w:val="both"/>
    </w:pPr>
    <w:rPr>
      <w:szCs w:val="21"/>
    </w:rPr>
  </w:style>
  <w:style w:type="paragraph" w:styleId="30">
    <w:name w:val="toc 3"/>
    <w:uiPriority w:val="30"/>
    <w:unhideWhenUsed/>
    <w:qFormat/>
    <w:rsid w:val="00CE1852"/>
    <w:pPr>
      <w:ind w:left="850"/>
      <w:jc w:val="both"/>
    </w:pPr>
    <w:rPr>
      <w:szCs w:val="21"/>
    </w:rPr>
  </w:style>
  <w:style w:type="paragraph" w:styleId="80">
    <w:name w:val="toc 8"/>
    <w:uiPriority w:val="35"/>
    <w:unhideWhenUsed/>
    <w:qFormat/>
    <w:rsid w:val="00CE1852"/>
    <w:pPr>
      <w:ind w:left="2975"/>
      <w:jc w:val="both"/>
    </w:pPr>
    <w:rPr>
      <w:szCs w:val="21"/>
    </w:rPr>
  </w:style>
  <w:style w:type="paragraph" w:styleId="10">
    <w:name w:val="toc 1"/>
    <w:uiPriority w:val="28"/>
    <w:unhideWhenUsed/>
    <w:qFormat/>
    <w:rsid w:val="00CE1852"/>
    <w:pPr>
      <w:jc w:val="both"/>
    </w:pPr>
    <w:rPr>
      <w:szCs w:val="21"/>
    </w:rPr>
  </w:style>
  <w:style w:type="paragraph" w:styleId="40">
    <w:name w:val="toc 4"/>
    <w:uiPriority w:val="31"/>
    <w:unhideWhenUsed/>
    <w:qFormat/>
    <w:rsid w:val="00CE1852"/>
    <w:pPr>
      <w:ind w:left="1275"/>
      <w:jc w:val="both"/>
    </w:pPr>
    <w:rPr>
      <w:szCs w:val="21"/>
    </w:rPr>
  </w:style>
  <w:style w:type="paragraph" w:styleId="a3">
    <w:name w:val="Subtitle"/>
    <w:uiPriority w:val="16"/>
    <w:qFormat/>
    <w:rsid w:val="00CE1852"/>
    <w:pPr>
      <w:jc w:val="center"/>
    </w:pPr>
    <w:rPr>
      <w:sz w:val="24"/>
      <w:szCs w:val="24"/>
    </w:rPr>
  </w:style>
  <w:style w:type="paragraph" w:styleId="60">
    <w:name w:val="toc 6"/>
    <w:uiPriority w:val="33"/>
    <w:unhideWhenUsed/>
    <w:qFormat/>
    <w:rsid w:val="00CE1852"/>
    <w:pPr>
      <w:ind w:left="2125"/>
      <w:jc w:val="both"/>
    </w:pPr>
    <w:rPr>
      <w:szCs w:val="21"/>
    </w:rPr>
  </w:style>
  <w:style w:type="paragraph" w:styleId="20">
    <w:name w:val="toc 2"/>
    <w:uiPriority w:val="29"/>
    <w:unhideWhenUsed/>
    <w:qFormat/>
    <w:rsid w:val="00CE1852"/>
    <w:pPr>
      <w:ind w:left="425"/>
      <w:jc w:val="both"/>
    </w:pPr>
    <w:rPr>
      <w:szCs w:val="21"/>
    </w:rPr>
  </w:style>
  <w:style w:type="paragraph" w:styleId="90">
    <w:name w:val="toc 9"/>
    <w:uiPriority w:val="36"/>
    <w:unhideWhenUsed/>
    <w:qFormat/>
    <w:rsid w:val="00CE1852"/>
    <w:pPr>
      <w:ind w:left="3400"/>
      <w:jc w:val="both"/>
    </w:pPr>
    <w:rPr>
      <w:szCs w:val="21"/>
    </w:rPr>
  </w:style>
  <w:style w:type="paragraph" w:styleId="a4">
    <w:name w:val="Title"/>
    <w:uiPriority w:val="6"/>
    <w:qFormat/>
    <w:rsid w:val="00CE1852"/>
    <w:pPr>
      <w:jc w:val="center"/>
    </w:pPr>
    <w:rPr>
      <w:b/>
      <w:sz w:val="32"/>
      <w:szCs w:val="32"/>
    </w:rPr>
  </w:style>
  <w:style w:type="table" w:styleId="a5">
    <w:name w:val="Table Grid"/>
    <w:uiPriority w:val="38"/>
    <w:qFormat/>
    <w:rsid w:val="00CE18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uiPriority w:val="20"/>
    <w:qFormat/>
    <w:rsid w:val="00CE1852"/>
    <w:rPr>
      <w:b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sid w:val="00CE1852"/>
    <w:rPr>
      <w:i/>
      <w:w w:val="100"/>
      <w:sz w:val="21"/>
      <w:szCs w:val="21"/>
      <w:shd w:val="clear" w:color="auto" w:fill="auto"/>
    </w:rPr>
  </w:style>
  <w:style w:type="paragraph" w:styleId="a8">
    <w:name w:val="No Spacing"/>
    <w:uiPriority w:val="5"/>
    <w:qFormat/>
    <w:rsid w:val="00CE1852"/>
    <w:pPr>
      <w:jc w:val="both"/>
    </w:pPr>
    <w:rPr>
      <w:szCs w:val="21"/>
    </w:rPr>
  </w:style>
  <w:style w:type="character" w:customStyle="1" w:styleId="11">
    <w:name w:val="不明显强调1"/>
    <w:uiPriority w:val="17"/>
    <w:qFormat/>
    <w:rsid w:val="00CE1852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sid w:val="00CE1852"/>
    <w:rPr>
      <w:i/>
      <w:color w:val="5B9BD5"/>
      <w:w w:val="100"/>
      <w:sz w:val="21"/>
      <w:szCs w:val="21"/>
      <w:shd w:val="clear" w:color="auto" w:fill="auto"/>
    </w:rPr>
  </w:style>
  <w:style w:type="paragraph" w:styleId="a9">
    <w:name w:val="Quote"/>
    <w:uiPriority w:val="21"/>
    <w:qFormat/>
    <w:rsid w:val="00CE1852"/>
    <w:pPr>
      <w:ind w:left="864" w:right="864"/>
      <w:jc w:val="center"/>
    </w:pPr>
    <w:rPr>
      <w:i/>
      <w:color w:val="404040"/>
      <w:szCs w:val="21"/>
    </w:rPr>
  </w:style>
  <w:style w:type="paragraph" w:styleId="aa">
    <w:name w:val="Intense Quote"/>
    <w:uiPriority w:val="22"/>
    <w:qFormat/>
    <w:rsid w:val="00CE1852"/>
    <w:pPr>
      <w:ind w:left="950" w:right="950"/>
      <w:jc w:val="center"/>
    </w:pPr>
    <w:rPr>
      <w:i/>
      <w:color w:val="5B9BD5"/>
      <w:szCs w:val="21"/>
    </w:rPr>
  </w:style>
  <w:style w:type="character" w:customStyle="1" w:styleId="13">
    <w:name w:val="不明显参考1"/>
    <w:uiPriority w:val="23"/>
    <w:qFormat/>
    <w:rsid w:val="00CE1852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4">
    <w:name w:val="明显参考1"/>
    <w:uiPriority w:val="24"/>
    <w:qFormat/>
    <w:rsid w:val="00CE1852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5">
    <w:name w:val="书籍标题1"/>
    <w:uiPriority w:val="25"/>
    <w:qFormat/>
    <w:rsid w:val="00CE1852"/>
    <w:rPr>
      <w:b/>
      <w:i/>
      <w:w w:val="100"/>
      <w:sz w:val="21"/>
      <w:szCs w:val="21"/>
      <w:shd w:val="clear" w:color="auto" w:fill="auto"/>
    </w:rPr>
  </w:style>
  <w:style w:type="paragraph" w:styleId="ab">
    <w:name w:val="List Paragraph"/>
    <w:uiPriority w:val="26"/>
    <w:qFormat/>
    <w:rsid w:val="00CE1852"/>
    <w:pPr>
      <w:ind w:left="850"/>
      <w:jc w:val="both"/>
    </w:pPr>
    <w:rPr>
      <w:szCs w:val="21"/>
    </w:rPr>
  </w:style>
  <w:style w:type="paragraph" w:customStyle="1" w:styleId="TOC1">
    <w:name w:val="TOC 标题1"/>
    <w:uiPriority w:val="27"/>
    <w:unhideWhenUsed/>
    <w:qFormat/>
    <w:rsid w:val="00CE1852"/>
    <w:pPr>
      <w:jc w:val="both"/>
    </w:pPr>
    <w:rPr>
      <w:color w:val="2E74B5"/>
      <w:sz w:val="32"/>
      <w:szCs w:val="32"/>
    </w:rPr>
  </w:style>
  <w:style w:type="table" w:customStyle="1" w:styleId="16">
    <w:name w:val="网格型浅色1"/>
    <w:uiPriority w:val="39"/>
    <w:qFormat/>
    <w:rsid w:val="00CE1852"/>
    <w:tblPr>
      <w:tblInd w:w="0" w:type="dxa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无格式表格 11"/>
    <w:uiPriority w:val="40"/>
    <w:qFormat/>
    <w:rsid w:val="00CE1852"/>
    <w:tblPr>
      <w:tblInd w:w="0" w:type="dxa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无格式表格 21"/>
    <w:uiPriority w:val="41"/>
    <w:qFormat/>
    <w:rsid w:val="00CE1852"/>
    <w:tblPr>
      <w:tblInd w:w="0" w:type="dxa"/>
      <w:tblBorders>
        <w:top w:val="single" w:sz="4" w:space="0" w:color="808080" w:themeColor="text1" w:themeTint="7F"/>
        <w:bottom w:val="single" w:sz="4" w:space="0" w:color="808080" w:themeColor="text1" w:themeTint="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无格式表格 31"/>
    <w:uiPriority w:val="42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无格式表格 41"/>
    <w:uiPriority w:val="43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无格式表格 51"/>
    <w:uiPriority w:val="44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网格表 1 浅色1"/>
    <w:uiPriority w:val="45"/>
    <w:qFormat/>
    <w:rsid w:val="00CE1852"/>
    <w:tblPr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网格表 1 浅色 - 着色 11"/>
    <w:uiPriority w:val="46"/>
    <w:qFormat/>
    <w:rsid w:val="00CE1852"/>
    <w:tblPr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21">
    <w:name w:val="网格表 1 浅色 - 着色 21"/>
    <w:uiPriority w:val="47"/>
    <w:qFormat/>
    <w:rsid w:val="00CE1852"/>
    <w:tblPr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31">
    <w:name w:val="网格表 1 浅色 - 着色 31"/>
    <w:uiPriority w:val="48"/>
    <w:qFormat/>
    <w:rsid w:val="00CE1852"/>
    <w:tblPr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41">
    <w:name w:val="网格表 1 浅色 - 着色 41"/>
    <w:uiPriority w:val="49"/>
    <w:qFormat/>
    <w:rsid w:val="00CE1852"/>
    <w:tblPr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51">
    <w:name w:val="网格表 1 浅色 - 着色 51"/>
    <w:uiPriority w:val="50"/>
    <w:qFormat/>
    <w:rsid w:val="00CE1852"/>
    <w:tblPr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61">
    <w:name w:val="网格表 1 浅色 - 着色 61"/>
    <w:uiPriority w:val="51"/>
    <w:qFormat/>
    <w:rsid w:val="00CE1852"/>
    <w:tblPr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网格表 21"/>
    <w:uiPriority w:val="52"/>
    <w:qFormat/>
    <w:rsid w:val="00CE1852"/>
    <w:tblPr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11">
    <w:name w:val="网格表 2 - 着色 11"/>
    <w:uiPriority w:val="53"/>
    <w:qFormat/>
    <w:rsid w:val="00CE1852"/>
    <w:tblPr>
      <w:tblInd w:w="0" w:type="dxa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21">
    <w:name w:val="网格表 2 - 着色 21"/>
    <w:uiPriority w:val="54"/>
    <w:qFormat/>
    <w:rsid w:val="00CE1852"/>
    <w:tblPr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31">
    <w:name w:val="网格表 2 - 着色 31"/>
    <w:uiPriority w:val="55"/>
    <w:qFormat/>
    <w:rsid w:val="00CE1852"/>
    <w:tblPr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41">
    <w:name w:val="网格表 2 - 着色 41"/>
    <w:uiPriority w:val="56"/>
    <w:qFormat/>
    <w:rsid w:val="00CE1852"/>
    <w:tblPr>
      <w:tblInd w:w="0" w:type="dxa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51">
    <w:name w:val="网格表 2 - 着色 51"/>
    <w:uiPriority w:val="57"/>
    <w:qFormat/>
    <w:rsid w:val="00CE1852"/>
    <w:tblPr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61">
    <w:name w:val="网格表 2 - 着色 61"/>
    <w:uiPriority w:val="58"/>
    <w:qFormat/>
    <w:rsid w:val="00CE1852"/>
    <w:tblPr>
      <w:tblInd w:w="0" w:type="dxa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网格表 31"/>
    <w:uiPriority w:val="59"/>
    <w:qFormat/>
    <w:rsid w:val="00CE1852"/>
    <w:tblPr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11">
    <w:name w:val="网格表 3 - 着色 11"/>
    <w:uiPriority w:val="60"/>
    <w:qFormat/>
    <w:rsid w:val="00CE1852"/>
    <w:tblPr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21">
    <w:name w:val="网格表 3 - 着色 21"/>
    <w:uiPriority w:val="61"/>
    <w:qFormat/>
    <w:rsid w:val="00CE1852"/>
    <w:tblPr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31">
    <w:name w:val="网格表 3 - 着色 31"/>
    <w:uiPriority w:val="62"/>
    <w:qFormat/>
    <w:rsid w:val="00CE1852"/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41">
    <w:name w:val="网格表 3 - 着色 41"/>
    <w:uiPriority w:val="63"/>
    <w:qFormat/>
    <w:rsid w:val="00CE1852"/>
    <w:tblPr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51">
    <w:name w:val="网格表 3 - 着色 51"/>
    <w:uiPriority w:val="64"/>
    <w:qFormat/>
    <w:rsid w:val="00CE1852"/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网格表 3 - 着色 61"/>
    <w:uiPriority w:val="65"/>
    <w:qFormat/>
    <w:rsid w:val="00CE1852"/>
    <w:tblPr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网格表 41"/>
    <w:uiPriority w:val="66"/>
    <w:qFormat/>
    <w:rsid w:val="00CE1852"/>
    <w:tblPr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11">
    <w:name w:val="网格表 4 - 着色 11"/>
    <w:uiPriority w:val="67"/>
    <w:qFormat/>
    <w:rsid w:val="00CE1852"/>
    <w:tblPr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21">
    <w:name w:val="网格表 4 - 着色 21"/>
    <w:uiPriority w:val="68"/>
    <w:qFormat/>
    <w:rsid w:val="00CE1852"/>
    <w:tblPr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31">
    <w:name w:val="网格表 4 - 着色 31"/>
    <w:uiPriority w:val="69"/>
    <w:qFormat/>
    <w:rsid w:val="00CE1852"/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41">
    <w:name w:val="网格表 4 - 着色 41"/>
    <w:uiPriority w:val="70"/>
    <w:qFormat/>
    <w:rsid w:val="00CE1852"/>
    <w:tblPr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51">
    <w:name w:val="网格表 4 - 着色 51"/>
    <w:uiPriority w:val="71"/>
    <w:qFormat/>
    <w:rsid w:val="00CE1852"/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61">
    <w:name w:val="网格表 4 - 着色 61"/>
    <w:uiPriority w:val="72"/>
    <w:qFormat/>
    <w:rsid w:val="00CE1852"/>
    <w:tblPr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网格表 5 深色1"/>
    <w:uiPriority w:val="73"/>
    <w:qFormat/>
    <w:rsid w:val="00CE1852"/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-11">
    <w:name w:val="网格表 5 深色 - 着色 11"/>
    <w:uiPriority w:val="74"/>
    <w:qFormat/>
    <w:rsid w:val="00CE1852"/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-21">
    <w:name w:val="网格表 5 深色 - 着色 21"/>
    <w:uiPriority w:val="75"/>
    <w:qFormat/>
    <w:rsid w:val="00CE1852"/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-31">
    <w:name w:val="网格表 5 深色 - 着色 31"/>
    <w:uiPriority w:val="76"/>
    <w:qFormat/>
    <w:rsid w:val="00CE1852"/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-41">
    <w:name w:val="网格表 5 深色 - 着色 41"/>
    <w:uiPriority w:val="77"/>
    <w:qFormat/>
    <w:rsid w:val="00CE1852"/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-51">
    <w:name w:val="网格表 5 深色 - 着色 51"/>
    <w:uiPriority w:val="78"/>
    <w:qFormat/>
    <w:rsid w:val="00CE1852"/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-61">
    <w:name w:val="网格表 5 深色 - 着色 61"/>
    <w:uiPriority w:val="79"/>
    <w:qFormat/>
    <w:rsid w:val="00CE1852"/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网格表 6 彩色1"/>
    <w:uiPriority w:val="80"/>
    <w:qFormat/>
    <w:rsid w:val="00CE1852"/>
    <w:rPr>
      <w:color w:val="000000" w:themeColor="text1" w:themeShade="BF"/>
    </w:rPr>
    <w:tblPr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11">
    <w:name w:val="网格表 6 彩色 - 着色 11"/>
    <w:uiPriority w:val="81"/>
    <w:qFormat/>
    <w:rsid w:val="00CE1852"/>
    <w:rPr>
      <w:color w:val="2E74B5" w:themeColor="accent1" w:themeShade="BF"/>
    </w:rPr>
    <w:tblPr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21">
    <w:name w:val="网格表 6 彩色 - 着色 21"/>
    <w:uiPriority w:val="82"/>
    <w:qFormat/>
    <w:rsid w:val="00CE1852"/>
    <w:rPr>
      <w:color w:val="C45911" w:themeColor="accent2" w:themeShade="BF"/>
    </w:rPr>
    <w:tblPr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31">
    <w:name w:val="网格表 6 彩色 - 着色 31"/>
    <w:uiPriority w:val="83"/>
    <w:qFormat/>
    <w:rsid w:val="00CE1852"/>
    <w:rPr>
      <w:color w:val="7B7B7B" w:themeColor="accent3" w:themeShade="BF"/>
    </w:rPr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41">
    <w:name w:val="网格表 6 彩色 - 着色 41"/>
    <w:uiPriority w:val="84"/>
    <w:qFormat/>
    <w:rsid w:val="00CE1852"/>
    <w:rPr>
      <w:color w:val="BF8F00" w:themeColor="accent4" w:themeShade="BF"/>
    </w:rPr>
    <w:tblPr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51">
    <w:name w:val="网格表 6 彩色 - 着色 51"/>
    <w:uiPriority w:val="85"/>
    <w:qFormat/>
    <w:rsid w:val="00CE1852"/>
    <w:rPr>
      <w:color w:val="2F5496" w:themeColor="accent5" w:themeShade="BF"/>
    </w:rPr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61">
    <w:name w:val="网格表 6 彩色 - 着色 61"/>
    <w:uiPriority w:val="86"/>
    <w:qFormat/>
    <w:rsid w:val="00CE1852"/>
    <w:rPr>
      <w:color w:val="538135" w:themeColor="accent6" w:themeShade="BF"/>
    </w:rPr>
    <w:tblPr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网格表 7 彩色1"/>
    <w:uiPriority w:val="87"/>
    <w:qFormat/>
    <w:rsid w:val="00CE1852"/>
    <w:rPr>
      <w:color w:val="000000" w:themeColor="text1" w:themeShade="BF"/>
    </w:rPr>
    <w:tblPr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11">
    <w:name w:val="网格表 7 彩色 - 着色 11"/>
    <w:uiPriority w:val="88"/>
    <w:qFormat/>
    <w:rsid w:val="00CE1852"/>
    <w:rPr>
      <w:color w:val="2E74B5" w:themeColor="accent1" w:themeShade="BF"/>
    </w:rPr>
    <w:tblPr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21">
    <w:name w:val="网格表 7 彩色 - 着色 21"/>
    <w:uiPriority w:val="89"/>
    <w:qFormat/>
    <w:rsid w:val="00CE1852"/>
    <w:rPr>
      <w:color w:val="C45911" w:themeColor="accent2" w:themeShade="BF"/>
    </w:rPr>
    <w:tblPr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31">
    <w:name w:val="网格表 7 彩色 - 着色 31"/>
    <w:uiPriority w:val="90"/>
    <w:qFormat/>
    <w:rsid w:val="00CE1852"/>
    <w:rPr>
      <w:color w:val="7B7B7B" w:themeColor="accent3" w:themeShade="BF"/>
    </w:rPr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41">
    <w:name w:val="网格表 7 彩色 - 着色 41"/>
    <w:uiPriority w:val="91"/>
    <w:qFormat/>
    <w:rsid w:val="00CE1852"/>
    <w:rPr>
      <w:color w:val="BF8F00" w:themeColor="accent4" w:themeShade="BF"/>
    </w:rPr>
    <w:tblPr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51">
    <w:name w:val="网格表 7 彩色 - 着色 51"/>
    <w:uiPriority w:val="92"/>
    <w:qFormat/>
    <w:rsid w:val="00CE1852"/>
    <w:rPr>
      <w:color w:val="2F5496" w:themeColor="accent5" w:themeShade="BF"/>
    </w:rPr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61">
    <w:name w:val="网格表 7 彩色 - 着色 61"/>
    <w:uiPriority w:val="93"/>
    <w:qFormat/>
    <w:rsid w:val="00CE1852"/>
    <w:rPr>
      <w:color w:val="538135" w:themeColor="accent6" w:themeShade="BF"/>
    </w:rPr>
    <w:tblPr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清单表 1 浅色1"/>
    <w:uiPriority w:val="94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0">
    <w:name w:val="清单表 1 浅色 - 着色 11"/>
    <w:uiPriority w:val="95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210">
    <w:name w:val="清单表 1 浅色 - 着色 21"/>
    <w:uiPriority w:val="96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310">
    <w:name w:val="清单表 1 浅色 - 着色 31"/>
    <w:uiPriority w:val="97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410">
    <w:name w:val="清单表 1 浅色 - 着色 41"/>
    <w:uiPriority w:val="98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510">
    <w:name w:val="清单表 1 浅色 - 着色 51"/>
    <w:uiPriority w:val="99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610">
    <w:name w:val="清单表 1 浅色 - 着色 61"/>
    <w:qFormat/>
    <w:rsid w:val="00CE185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清单表 21"/>
    <w:qFormat/>
    <w:rsid w:val="00CE1852"/>
    <w:tblPr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110">
    <w:name w:val="清单表 2 - 着色 11"/>
    <w:qFormat/>
    <w:rsid w:val="00CE1852"/>
    <w:tblPr>
      <w:tblInd w:w="0" w:type="dxa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210">
    <w:name w:val="清单表 2 - 着色 21"/>
    <w:qFormat/>
    <w:rsid w:val="00CE1852"/>
    <w:tblPr>
      <w:tblInd w:w="0" w:type="dxa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310">
    <w:name w:val="清单表 2 - 着色 31"/>
    <w:qFormat/>
    <w:rsid w:val="00CE1852"/>
    <w:tblPr>
      <w:tblInd w:w="0" w:type="dxa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410">
    <w:name w:val="清单表 2 - 着色 41"/>
    <w:qFormat/>
    <w:rsid w:val="00CE1852"/>
    <w:tblPr>
      <w:tblInd w:w="0" w:type="dxa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510">
    <w:name w:val="清单表 2 - 着色 51"/>
    <w:qFormat/>
    <w:rsid w:val="00CE1852"/>
    <w:tblPr>
      <w:tblInd w:w="0" w:type="dxa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610">
    <w:name w:val="清单表 2 - 着色 61"/>
    <w:qFormat/>
    <w:rsid w:val="00CE1852"/>
    <w:tblPr>
      <w:tblInd w:w="0" w:type="dxa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清单表 31"/>
    <w:qFormat/>
    <w:rsid w:val="00CE18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110">
    <w:name w:val="清单表 3 - 着色 11"/>
    <w:qFormat/>
    <w:rsid w:val="00CE1852"/>
    <w:tblPr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210">
    <w:name w:val="清单表 3 - 着色 21"/>
    <w:qFormat/>
    <w:rsid w:val="00CE1852"/>
    <w:tblPr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310">
    <w:name w:val="清单表 3 - 着色 31"/>
    <w:qFormat/>
    <w:rsid w:val="00CE1852"/>
    <w:tblPr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410">
    <w:name w:val="清单表 3 - 着色 41"/>
    <w:qFormat/>
    <w:rsid w:val="00CE1852"/>
    <w:tblPr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510">
    <w:name w:val="清单表 3 - 着色 51"/>
    <w:qFormat/>
    <w:rsid w:val="00CE1852"/>
    <w:tblPr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0">
    <w:name w:val="清单表 3 - 着色 61"/>
    <w:qFormat/>
    <w:rsid w:val="00CE1852"/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">
    <w:name w:val="清单表 41"/>
    <w:qFormat/>
    <w:rsid w:val="00CE1852"/>
    <w:tblPr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110">
    <w:name w:val="清单表 4 - 着色 11"/>
    <w:qFormat/>
    <w:rsid w:val="00CE1852"/>
    <w:tblPr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210">
    <w:name w:val="清单表 4 - 着色 21"/>
    <w:qFormat/>
    <w:rsid w:val="00CE1852"/>
    <w:tblPr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310">
    <w:name w:val="清单表 4 - 着色 31"/>
    <w:qFormat/>
    <w:rsid w:val="00CE1852"/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410">
    <w:name w:val="清单表 4 - 着色 41"/>
    <w:qFormat/>
    <w:rsid w:val="00CE1852"/>
    <w:tblPr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510">
    <w:name w:val="清单表 4 - 着色 51"/>
    <w:qFormat/>
    <w:rsid w:val="00CE1852"/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-610">
    <w:name w:val="清单表 4 - 着色 61"/>
    <w:qFormat/>
    <w:rsid w:val="00CE1852"/>
    <w:tblPr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">
    <w:name w:val="List Table 5"/>
    <w:qFormat/>
    <w:rsid w:val="00CE1852"/>
    <w:rPr>
      <w:color w:val="FFFFFF" w:themeColor="background1"/>
    </w:rPr>
    <w:tblPr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Accent1">
    <w:name w:val="List Table 5 Accent 1"/>
    <w:qFormat/>
    <w:rsid w:val="00CE1852"/>
    <w:rPr>
      <w:color w:val="FFFFFF" w:themeColor="background1"/>
    </w:rPr>
    <w:tblPr>
      <w:tblInd w:w="0" w:type="dxa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Accent2">
    <w:name w:val="List Table 5 Accent 2"/>
    <w:qFormat/>
    <w:rsid w:val="00CE1852"/>
    <w:rPr>
      <w:color w:val="FFFFFF" w:themeColor="background1"/>
    </w:rPr>
    <w:tblPr>
      <w:tblInd w:w="0" w:type="dxa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Accent3">
    <w:name w:val="List Table 5 Accent 3"/>
    <w:qFormat/>
    <w:rsid w:val="00CE1852"/>
    <w:rPr>
      <w:color w:val="FFFFFF" w:themeColor="background1"/>
    </w:rPr>
    <w:tblPr>
      <w:tblInd w:w="0" w:type="dxa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Accent4">
    <w:name w:val="List Table 5 Accent 4"/>
    <w:qFormat/>
    <w:rsid w:val="00CE1852"/>
    <w:rPr>
      <w:color w:val="FFFFFF" w:themeColor="background1"/>
    </w:rPr>
    <w:tblPr>
      <w:tblInd w:w="0" w:type="dxa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Accent5">
    <w:name w:val="List Table 5 Accent 5"/>
    <w:qFormat/>
    <w:rsid w:val="00CE1852"/>
    <w:rPr>
      <w:color w:val="FFFFFF" w:themeColor="background1"/>
    </w:rPr>
    <w:tblPr>
      <w:tblInd w:w="0" w:type="dxa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Accent6">
    <w:name w:val="List Table 5 Accent 6"/>
    <w:qFormat/>
    <w:rsid w:val="00CE1852"/>
    <w:rPr>
      <w:color w:val="FFFFFF" w:themeColor="background1"/>
    </w:rPr>
    <w:tblPr>
      <w:tblInd w:w="0" w:type="dxa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清单表 6 彩色1"/>
    <w:qFormat/>
    <w:rsid w:val="00CE1852"/>
    <w:rPr>
      <w:color w:val="000000" w:themeColor="text1" w:themeShade="BF"/>
    </w:rPr>
    <w:tblPr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110">
    <w:name w:val="清单表 6 彩色 - 着色 11"/>
    <w:qFormat/>
    <w:rsid w:val="00CE1852"/>
    <w:rPr>
      <w:color w:val="2E74B5" w:themeColor="accent1" w:themeShade="BF"/>
    </w:rPr>
    <w:tblPr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210">
    <w:name w:val="清单表 6 彩色 - 着色 21"/>
    <w:qFormat/>
    <w:rsid w:val="00CE1852"/>
    <w:rPr>
      <w:color w:val="C45911" w:themeColor="accent2" w:themeShade="BF"/>
    </w:rPr>
    <w:tblPr>
      <w:tblInd w:w="0" w:type="dxa"/>
      <w:tblBorders>
        <w:top w:val="single" w:sz="4" w:space="0" w:color="ED7D31" w:themeColor="accent2"/>
        <w:bottom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310">
    <w:name w:val="清单表 6 彩色 - 着色 31"/>
    <w:qFormat/>
    <w:rsid w:val="00CE1852"/>
    <w:rPr>
      <w:color w:val="7B7B7B" w:themeColor="accent3" w:themeShade="BF"/>
    </w:rPr>
    <w:tblPr>
      <w:tblInd w:w="0" w:type="dxa"/>
      <w:tblBorders>
        <w:top w:val="single" w:sz="4" w:space="0" w:color="A5A5A5" w:themeColor="accent3"/>
        <w:bottom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410">
    <w:name w:val="清单表 6 彩色 - 着色 41"/>
    <w:qFormat/>
    <w:rsid w:val="00CE1852"/>
    <w:rPr>
      <w:color w:val="BF8F00" w:themeColor="accent4" w:themeShade="BF"/>
    </w:rPr>
    <w:tblPr>
      <w:tblInd w:w="0" w:type="dxa"/>
      <w:tblBorders>
        <w:top w:val="single" w:sz="4" w:space="0" w:color="FFC000" w:themeColor="accent4"/>
        <w:bottom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510">
    <w:name w:val="清单表 6 彩色 - 着色 51"/>
    <w:qFormat/>
    <w:rsid w:val="00CE1852"/>
    <w:rPr>
      <w:color w:val="2F5496" w:themeColor="accent5" w:themeShade="BF"/>
    </w:rPr>
    <w:tblPr>
      <w:tblInd w:w="0" w:type="dxa"/>
      <w:tblBorders>
        <w:top w:val="single" w:sz="4" w:space="0" w:color="4472C4" w:themeColor="accent5"/>
        <w:bottom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-610">
    <w:name w:val="清单表 6 彩色 - 着色 61"/>
    <w:qFormat/>
    <w:rsid w:val="00CE1852"/>
    <w:rPr>
      <w:color w:val="538135" w:themeColor="accent6" w:themeShade="BF"/>
    </w:rPr>
    <w:tblPr>
      <w:tblInd w:w="0" w:type="dxa"/>
      <w:tblBorders>
        <w:top w:val="single" w:sz="4" w:space="0" w:color="70AD47" w:themeColor="accent6"/>
        <w:bottom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">
    <w:name w:val="清单表 7 彩色1"/>
    <w:qFormat/>
    <w:rsid w:val="00CE1852"/>
    <w:rPr>
      <w:color w:val="000000" w:themeColor="text1" w:themeShade="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110">
    <w:name w:val="清单表 7 彩色 - 着色 11"/>
    <w:qFormat/>
    <w:rsid w:val="00CE1852"/>
    <w:rPr>
      <w:color w:val="2E74B5" w:themeColor="accent1" w:themeShade="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210">
    <w:name w:val="清单表 7 彩色 - 着色 21"/>
    <w:qFormat/>
    <w:rsid w:val="00CE1852"/>
    <w:rPr>
      <w:color w:val="C45911" w:themeColor="accent2" w:themeShade="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310">
    <w:name w:val="清单表 7 彩色 - 着色 31"/>
    <w:qFormat/>
    <w:rsid w:val="00CE1852"/>
    <w:rPr>
      <w:color w:val="7B7B7B" w:themeColor="accent3" w:themeShade="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410">
    <w:name w:val="清单表 7 彩色 - 着色 41"/>
    <w:qFormat/>
    <w:rsid w:val="00CE1852"/>
    <w:rPr>
      <w:color w:val="BF8F00" w:themeColor="accent4" w:themeShade="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510">
    <w:name w:val="清单表 7 彩色 - 着色 51"/>
    <w:qFormat/>
    <w:rsid w:val="00CE1852"/>
    <w:rPr>
      <w:color w:val="2F5496" w:themeColor="accent5" w:themeShade="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-610">
    <w:name w:val="清单表 7 彩色 - 着色 61"/>
    <w:qFormat/>
    <w:rsid w:val="00CE1852"/>
    <w:rPr>
      <w:color w:val="538135" w:themeColor="accent6" w:themeShade="B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Char"/>
    <w:uiPriority w:val="99"/>
    <w:unhideWhenUsed/>
    <w:rsid w:val="006627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c"/>
    <w:uiPriority w:val="99"/>
    <w:rsid w:val="0066277A"/>
    <w:rPr>
      <w:sz w:val="18"/>
      <w:szCs w:val="18"/>
    </w:rPr>
  </w:style>
  <w:style w:type="paragraph" w:styleId="ad">
    <w:name w:val="footer"/>
    <w:basedOn w:val="a"/>
    <w:link w:val="Char0"/>
    <w:uiPriority w:val="99"/>
    <w:unhideWhenUsed/>
    <w:rsid w:val="006627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d"/>
    <w:uiPriority w:val="99"/>
    <w:rsid w:val="0066277A"/>
    <w:rPr>
      <w:sz w:val="18"/>
      <w:szCs w:val="18"/>
    </w:rPr>
  </w:style>
  <w:style w:type="paragraph" w:styleId="ae">
    <w:name w:val="Balloon Text"/>
    <w:basedOn w:val="a"/>
    <w:link w:val="Char1"/>
    <w:uiPriority w:val="99"/>
    <w:semiHidden/>
    <w:unhideWhenUsed/>
    <w:rsid w:val="00C33C11"/>
    <w:rPr>
      <w:sz w:val="18"/>
      <w:szCs w:val="18"/>
    </w:rPr>
  </w:style>
  <w:style w:type="character" w:customStyle="1" w:styleId="Char1">
    <w:name w:val="批注框文本 Char"/>
    <w:basedOn w:val="a0"/>
    <w:link w:val="ae"/>
    <w:uiPriority w:val="99"/>
    <w:semiHidden/>
    <w:rsid w:val="00C33C1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黑体"/>
        <a:cs typeface=""/>
        <a:font script="Hant" typeface="新細明體"/>
        <a:font script="Arab" typeface="Times New Roman"/>
        <a:font script="Knda" typeface="Tunga"/>
        <a:font script="Taml" typeface="Latha"/>
        <a:font script="Ethi" typeface="Nyala"/>
        <a:font script="Hans" typeface="宋体"/>
        <a:font script="Guru" typeface="Raavi"/>
        <a:font script="Yiii" typeface="Microsoft Yi Baiti"/>
        <a:font script="Thaa" typeface="MV Boli"/>
        <a:font script="Jpan" typeface="ＭＳ Ｐゴシック"/>
        <a:font script="Beng" typeface="Vrinda"/>
        <a:font script="Uigh" typeface="Microsoft Uighur"/>
        <a:font script="Thai" typeface="Angsana New"/>
        <a:font script="Gujr" typeface="Shruti"/>
        <a:font script="Syrc" typeface="Estrangelo Edessa"/>
        <a:font script="Khmr" typeface="MoolBoran"/>
        <a:font script="Cans" typeface="Euphemia"/>
        <a:font script="Orya" typeface="Kalinga"/>
        <a:font script="Deva" typeface="Mangal"/>
        <a:font script="Hang" typeface="맑은 고딕"/>
        <a:font script="Mong" typeface="Mongolian Baiti"/>
        <a:font script="Mlym" typeface="Kartika"/>
        <a:font script="Telu" typeface="Gautami"/>
        <a:font script="Cher" typeface="Plantagenet Cherokee"/>
        <a:font script="Hebr" typeface="Times New Roman"/>
        <a:font script="Sinh" typeface="Iskoola Pota"/>
        <a:font script="Geor" typeface="Sylfaen"/>
        <a:font script="Laoo" typeface="DokChampa"/>
        <a:font script="Tibt" typeface="Microsoft Himalaya"/>
        <a:font script="Viet" typeface="Times New Roman"/>
      </a:majorFont>
      <a:minorFont>
        <a:latin typeface="맑은 고딕"/>
        <a:ea typeface="宋体"/>
        <a:cs typeface=""/>
        <a:font script="Hant" typeface="新細明體"/>
        <a:font script="Arab" typeface="Arial"/>
        <a:font script="Knda" typeface="Tunga"/>
        <a:font script="Taml" typeface="Latha"/>
        <a:font script="Ethi" typeface="Nyala"/>
        <a:font script="Hans" typeface="宋体"/>
        <a:font script="Guru" typeface="Raavi"/>
        <a:font script="Yiii" typeface="Microsoft Yi Baiti"/>
        <a:font script="Thaa" typeface="MV Boli"/>
        <a:font script="Jpan" typeface="ＭＳ Ｐゴシック"/>
        <a:font script="Beng" typeface="Vrinda"/>
        <a:font script="Uigh" typeface="Microsoft Uighur"/>
        <a:font script="Thai" typeface="Cordia New"/>
        <a:font script="Gujr" typeface="Shruti"/>
        <a:font script="Syrc" typeface="Estrangelo Edessa"/>
        <a:font script="Khmr" typeface="DaunPenh"/>
        <a:font script="Cans" typeface="Euphemia"/>
        <a:font script="Orya" typeface="Kalinga"/>
        <a:font script="Deva" typeface="Mangal"/>
        <a:font script="Hang" typeface="맑은 고딕"/>
        <a:font script="Mong" typeface="Mongolian Baiti"/>
        <a:font script="Mlym" typeface="Kartika"/>
        <a:font script="Telu" typeface="Gautami"/>
        <a:font script="Cher" typeface="Plantagenet Cherokee"/>
        <a:font script="Hebr" typeface="Arial"/>
        <a:font script="Sinh" typeface="Iskoola Pota"/>
        <a:font script="Geor" typeface="Sylfaen"/>
        <a:font script="Laoo" typeface="DokChampa"/>
        <a:font script="Tibt" typeface="Microsoft Himalaya"/>
        <a:font script="Viet"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47</Words>
  <Characters>268</Characters>
  <Application>Microsoft Office Word</Application>
  <DocSecurity>0</DocSecurity>
  <Lines>2</Lines>
  <Paragraphs>1</Paragraphs>
  <ScaleCrop>false</ScaleCrop>
  <Company>微软中国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42</cp:revision>
  <dcterms:created xsi:type="dcterms:W3CDTF">2020-07-13T06:23:00Z</dcterms:created>
  <dcterms:modified xsi:type="dcterms:W3CDTF">2023-11-02T05:57:00Z</dcterms:modified>
</cp:coreProperties>
</file>